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71" w:rsidRDefault="00254F71" w:rsidP="00254F71">
      <w:pPr>
        <w:kinsoku w:val="0"/>
        <w:wordWrap w:val="0"/>
        <w:overflowPunct w:val="0"/>
        <w:autoSpaceDE w:val="0"/>
        <w:autoSpaceDN w:val="0"/>
      </w:pPr>
    </w:p>
    <w:p w:rsidR="00254F71" w:rsidRPr="00F13152" w:rsidRDefault="00254F71" w:rsidP="00481262">
      <w:pPr>
        <w:kinsoku w:val="0"/>
        <w:overflowPunct w:val="0"/>
        <w:autoSpaceDE w:val="0"/>
        <w:autoSpaceDN w:val="0"/>
        <w:jc w:val="center"/>
        <w:rPr>
          <w:rFonts w:asciiTheme="majorEastAsia" w:eastAsiaTheme="majorEastAsia" w:hAnsiTheme="majorEastAsia"/>
        </w:rPr>
      </w:pPr>
      <w:r w:rsidRPr="00F13152">
        <w:rPr>
          <w:rFonts w:asciiTheme="majorEastAsia" w:eastAsiaTheme="majorEastAsia" w:hAnsiTheme="majorEastAsia" w:hint="eastAsia"/>
        </w:rPr>
        <w:t>学校の部活動に係る方針</w:t>
      </w:r>
    </w:p>
    <w:p w:rsidR="00254F71" w:rsidRPr="00481262" w:rsidRDefault="00254F71" w:rsidP="00254F71">
      <w:pPr>
        <w:kinsoku w:val="0"/>
        <w:wordWrap w:val="0"/>
        <w:overflowPunct w:val="0"/>
        <w:autoSpaceDE w:val="0"/>
        <w:autoSpaceDN w:val="0"/>
        <w:rPr>
          <w:rFonts w:asciiTheme="majorEastAsia" w:eastAsiaTheme="majorEastAsia" w:hAnsiTheme="majorEastAsia"/>
        </w:rPr>
      </w:pPr>
      <w:r w:rsidRPr="00481262">
        <w:rPr>
          <w:rFonts w:asciiTheme="majorEastAsia" w:eastAsiaTheme="majorEastAsia" w:hAnsiTheme="majorEastAsia" w:hint="eastAsia"/>
        </w:rPr>
        <w:t>本方針の趣旨等</w:t>
      </w:r>
    </w:p>
    <w:p w:rsidR="00254F71" w:rsidRDefault="00254F71" w:rsidP="00254F71">
      <w:pPr>
        <w:kinsoku w:val="0"/>
        <w:wordWrap w:val="0"/>
        <w:overflowPunct w:val="0"/>
        <w:autoSpaceDE w:val="0"/>
        <w:autoSpaceDN w:val="0"/>
        <w:ind w:left="480" w:hangingChars="200" w:hanging="480"/>
      </w:pPr>
      <w:r>
        <w:rPr>
          <w:rFonts w:hint="eastAsia"/>
        </w:rPr>
        <w:t xml:space="preserve">　○　部活動は、</w:t>
      </w:r>
      <w:r w:rsidR="00A7164E">
        <w:rPr>
          <w:rFonts w:hint="eastAsia"/>
        </w:rPr>
        <w:t>高等学校</w:t>
      </w:r>
      <w:r>
        <w:rPr>
          <w:rFonts w:hint="eastAsia"/>
        </w:rPr>
        <w:t>学習指導要領「総則」の中で、「生徒の自</w:t>
      </w:r>
      <w:r w:rsidR="008E647D">
        <w:rPr>
          <w:rFonts w:hint="eastAsia"/>
        </w:rPr>
        <w:t>主的・自発的な参加により行われる部活動については、スポーツや</w:t>
      </w:r>
      <w:r w:rsidR="008E647D" w:rsidRPr="00A41A10">
        <w:rPr>
          <w:rFonts w:hint="eastAsia"/>
          <w:color w:val="000000" w:themeColor="text1"/>
        </w:rPr>
        <w:t>文化等</w:t>
      </w:r>
      <w:r>
        <w:rPr>
          <w:rFonts w:hint="eastAsia"/>
        </w:rPr>
        <w:t>及び科学等に親しませ、学習意欲の向上や責任感、連帯感の涵養等に資するものであり、学校教育の一環として、教育課程との関連が図られるよう留意すること</w:t>
      </w:r>
      <w:r w:rsidR="00A7164E">
        <w:rPr>
          <w:rFonts w:hint="eastAsia"/>
        </w:rPr>
        <w:t>。その際、地域や学校の実態に応じ、地域の人々の協力、社会教育関係団体等の各種団体との連携などの運用上の工夫を行うようにすること</w:t>
      </w:r>
      <w:r>
        <w:rPr>
          <w:rFonts w:hint="eastAsia"/>
        </w:rPr>
        <w:t>」と位置づけられている。</w:t>
      </w:r>
    </w:p>
    <w:p w:rsidR="00254F71" w:rsidRDefault="00254F71" w:rsidP="00093338">
      <w:pPr>
        <w:kinsoku w:val="0"/>
        <w:wordWrap w:val="0"/>
        <w:overflowPunct w:val="0"/>
        <w:autoSpaceDE w:val="0"/>
        <w:autoSpaceDN w:val="0"/>
        <w:ind w:left="480" w:hangingChars="200" w:hanging="480"/>
      </w:pPr>
      <w:r>
        <w:rPr>
          <w:rFonts w:hint="eastAsia"/>
        </w:rPr>
        <w:t xml:space="preserve">　○</w:t>
      </w:r>
      <w:r w:rsidR="006D6740">
        <w:rPr>
          <w:rFonts w:hint="eastAsia"/>
        </w:rPr>
        <w:t xml:space="preserve">　</w:t>
      </w:r>
      <w:r w:rsidR="00B4121C">
        <w:rPr>
          <w:rFonts w:hint="eastAsia"/>
        </w:rPr>
        <w:t>本校では、平成</w:t>
      </w:r>
      <w:r w:rsidR="00093338">
        <w:rPr>
          <w:rFonts w:hint="eastAsia"/>
        </w:rPr>
        <w:t>3</w:t>
      </w:r>
      <w:r w:rsidR="00A41A10">
        <w:t>1</w:t>
      </w:r>
      <w:r w:rsidR="00A41A10">
        <w:rPr>
          <w:rFonts w:hint="eastAsia"/>
        </w:rPr>
        <w:t>年４月１</w:t>
      </w:r>
      <w:r w:rsidR="00B4121C">
        <w:rPr>
          <w:rFonts w:hint="eastAsia"/>
        </w:rPr>
        <w:t>日</w:t>
      </w:r>
      <w:r w:rsidR="00FE06F7">
        <w:rPr>
          <w:rFonts w:hint="eastAsia"/>
        </w:rPr>
        <w:t>付</w:t>
      </w:r>
      <w:r w:rsidR="00B4121C">
        <w:rPr>
          <w:rFonts w:hint="eastAsia"/>
        </w:rPr>
        <w:t>神奈川県教育委員会の「神奈川県立学校に係る部活動の方針</w:t>
      </w:r>
      <w:r w:rsidR="00A41A10">
        <w:rPr>
          <w:rFonts w:hint="eastAsia"/>
        </w:rPr>
        <w:t>の改定</w:t>
      </w:r>
      <w:r w:rsidR="00B4121C">
        <w:rPr>
          <w:rFonts w:hint="eastAsia"/>
        </w:rPr>
        <w:t>」に則り、</w:t>
      </w:r>
      <w:r w:rsidR="00A41A10">
        <w:rPr>
          <w:rFonts w:hint="eastAsia"/>
        </w:rPr>
        <w:t>「学校の部活動に係る活動方針」を改定</w:t>
      </w:r>
      <w:r w:rsidR="00FE06F7">
        <w:rPr>
          <w:rFonts w:hint="eastAsia"/>
        </w:rPr>
        <w:t>する。</w:t>
      </w:r>
    </w:p>
    <w:p w:rsidR="002C6F7C" w:rsidRDefault="002C6F7C" w:rsidP="00294B88">
      <w:pPr>
        <w:kinsoku w:val="0"/>
        <w:wordWrap w:val="0"/>
        <w:overflowPunct w:val="0"/>
        <w:autoSpaceDE w:val="0"/>
        <w:autoSpaceDN w:val="0"/>
        <w:ind w:leftChars="100" w:left="480" w:hangingChars="100" w:hanging="240"/>
      </w:pPr>
      <w:r>
        <w:rPr>
          <w:rFonts w:hint="eastAsia"/>
        </w:rPr>
        <w:t>○　本校では、同好会についても、この方針を適用する。</w:t>
      </w:r>
    </w:p>
    <w:p w:rsidR="002C6F7C" w:rsidRDefault="002C6F7C" w:rsidP="002C6F7C">
      <w:pPr>
        <w:kinsoku w:val="0"/>
        <w:wordWrap w:val="0"/>
        <w:overflowPunct w:val="0"/>
        <w:autoSpaceDE w:val="0"/>
        <w:autoSpaceDN w:val="0"/>
        <w:ind w:left="480" w:hangingChars="200" w:hanging="480"/>
      </w:pPr>
    </w:p>
    <w:p w:rsidR="00FE06F7" w:rsidRPr="00481262" w:rsidRDefault="00FE06F7" w:rsidP="00B4121C">
      <w:pPr>
        <w:kinsoku w:val="0"/>
        <w:wordWrap w:val="0"/>
        <w:overflowPunct w:val="0"/>
        <w:autoSpaceDE w:val="0"/>
        <w:autoSpaceDN w:val="0"/>
        <w:ind w:left="480" w:hangingChars="200" w:hanging="480"/>
        <w:rPr>
          <w:rFonts w:asciiTheme="majorEastAsia" w:eastAsiaTheme="majorEastAsia" w:hAnsiTheme="majorEastAsia"/>
        </w:rPr>
      </w:pPr>
      <w:r w:rsidRPr="00481262">
        <w:rPr>
          <w:rFonts w:asciiTheme="majorEastAsia" w:eastAsiaTheme="majorEastAsia" w:hAnsiTheme="majorEastAsia" w:hint="eastAsia"/>
        </w:rPr>
        <w:t>１．適切な運営のための体制整備</w:t>
      </w:r>
    </w:p>
    <w:p w:rsidR="00FE06F7" w:rsidRDefault="00FE06F7" w:rsidP="00B4121C">
      <w:pPr>
        <w:kinsoku w:val="0"/>
        <w:wordWrap w:val="0"/>
        <w:overflowPunct w:val="0"/>
        <w:autoSpaceDE w:val="0"/>
        <w:autoSpaceDN w:val="0"/>
        <w:ind w:left="480" w:hangingChars="200" w:hanging="480"/>
      </w:pPr>
      <w:r>
        <w:rPr>
          <w:rFonts w:hint="eastAsia"/>
        </w:rPr>
        <w:t>（１）部活動の方針の策定等</w:t>
      </w:r>
    </w:p>
    <w:p w:rsidR="00FE06F7" w:rsidRDefault="00FE06F7" w:rsidP="00D26835">
      <w:pPr>
        <w:kinsoku w:val="0"/>
        <w:wordWrap w:val="0"/>
        <w:overflowPunct w:val="0"/>
        <w:autoSpaceDE w:val="0"/>
        <w:autoSpaceDN w:val="0"/>
        <w:ind w:left="480" w:hangingChars="200" w:hanging="480"/>
      </w:pPr>
      <w:r>
        <w:rPr>
          <w:rFonts w:hint="eastAsia"/>
        </w:rPr>
        <w:t xml:space="preserve">　ア</w:t>
      </w:r>
      <w:r w:rsidR="00D26835">
        <w:rPr>
          <w:rFonts w:hint="eastAsia"/>
        </w:rPr>
        <w:t xml:space="preserve">　</w:t>
      </w:r>
      <w:r w:rsidR="00B96CE4">
        <w:rPr>
          <w:rFonts w:hint="eastAsia"/>
        </w:rPr>
        <w:t>校長</w:t>
      </w:r>
      <w:r w:rsidR="00D26835">
        <w:rPr>
          <w:rFonts w:hint="eastAsia"/>
        </w:rPr>
        <w:t>は、各学校の教育目標等を踏まえ、学校組織全体で部活動の指導の目標や運営の方針を検討し作成する。</w:t>
      </w:r>
    </w:p>
    <w:p w:rsidR="00FE06F7" w:rsidRDefault="00FE06F7" w:rsidP="00B4121C">
      <w:pPr>
        <w:kinsoku w:val="0"/>
        <w:wordWrap w:val="0"/>
        <w:overflowPunct w:val="0"/>
        <w:autoSpaceDE w:val="0"/>
        <w:autoSpaceDN w:val="0"/>
        <w:ind w:left="480" w:hangingChars="200" w:hanging="480"/>
      </w:pPr>
      <w:r>
        <w:rPr>
          <w:rFonts w:hint="eastAsia"/>
        </w:rPr>
        <w:t xml:space="preserve">　イ　顧問の教員及び部活動指導員（以下「部活動顧問」という。）は、適切な活動を推進するため、目標等を踏まえた年間指導計画を作成し、生徒活動支援グループ</w:t>
      </w:r>
      <w:r w:rsidR="00696518">
        <w:rPr>
          <w:rFonts w:hint="eastAsia"/>
        </w:rPr>
        <w:t>担当者</w:t>
      </w:r>
      <w:r>
        <w:rPr>
          <w:rFonts w:hint="eastAsia"/>
        </w:rPr>
        <w:t>に提出する。</w:t>
      </w:r>
    </w:p>
    <w:p w:rsidR="00FB1F21" w:rsidRDefault="00FE06F7" w:rsidP="00C15079">
      <w:pPr>
        <w:kinsoku w:val="0"/>
        <w:wordWrap w:val="0"/>
        <w:overflowPunct w:val="0"/>
        <w:autoSpaceDE w:val="0"/>
        <w:autoSpaceDN w:val="0"/>
        <w:ind w:left="480" w:hangingChars="200" w:hanging="480"/>
      </w:pPr>
      <w:r>
        <w:rPr>
          <w:rFonts w:hint="eastAsia"/>
        </w:rPr>
        <w:t xml:space="preserve">　ウ　</w:t>
      </w:r>
      <w:r w:rsidR="00A7164E">
        <w:rPr>
          <w:rFonts w:hint="eastAsia"/>
        </w:rPr>
        <w:t>部活動顧問は、</w:t>
      </w:r>
      <w:r w:rsidR="00A41A10">
        <w:rPr>
          <w:rFonts w:hint="eastAsia"/>
        </w:rPr>
        <w:t>活動方針や活動時間、</w:t>
      </w:r>
      <w:r w:rsidR="00A7164E">
        <w:rPr>
          <w:rFonts w:hint="eastAsia"/>
        </w:rPr>
        <w:t>場所、年間の経費等について</w:t>
      </w:r>
      <w:r w:rsidR="00FB1F21" w:rsidRPr="00FB1F21">
        <w:rPr>
          <w:rFonts w:hint="eastAsia"/>
        </w:rPr>
        <w:t>、保護者・生徒に明示し</w:t>
      </w:r>
      <w:r w:rsidR="00696518">
        <w:rPr>
          <w:rFonts w:hint="eastAsia"/>
        </w:rPr>
        <w:t>、</w:t>
      </w:r>
      <w:r w:rsidR="00FB1F21" w:rsidRPr="00FB1F21">
        <w:rPr>
          <w:rFonts w:hint="eastAsia"/>
        </w:rPr>
        <w:t>理解を得ること。その際、保護者説明会等を設ける、</w:t>
      </w:r>
      <w:r w:rsidR="00696518">
        <w:rPr>
          <w:rFonts w:hint="eastAsia"/>
        </w:rPr>
        <w:t>もしくは</w:t>
      </w:r>
      <w:r w:rsidR="00FB1F21" w:rsidRPr="00FB1F21">
        <w:rPr>
          <w:rFonts w:hint="eastAsia"/>
        </w:rPr>
        <w:t>文書</w:t>
      </w:r>
      <w:r w:rsidR="00FB1F21">
        <w:rPr>
          <w:rFonts w:hint="eastAsia"/>
        </w:rPr>
        <w:t>等で</w:t>
      </w:r>
      <w:r w:rsidR="00FB1F21" w:rsidRPr="00FB1F21">
        <w:rPr>
          <w:rFonts w:hint="eastAsia"/>
        </w:rPr>
        <w:t>説明することが望ましい。</w:t>
      </w:r>
    </w:p>
    <w:p w:rsidR="00294B88" w:rsidRDefault="00294B88" w:rsidP="00C15079">
      <w:pPr>
        <w:kinsoku w:val="0"/>
        <w:wordWrap w:val="0"/>
        <w:overflowPunct w:val="0"/>
        <w:autoSpaceDE w:val="0"/>
        <w:autoSpaceDN w:val="0"/>
        <w:ind w:left="480" w:hangingChars="200" w:hanging="480"/>
      </w:pPr>
      <w:r>
        <w:rPr>
          <w:rFonts w:hint="eastAsia"/>
        </w:rPr>
        <w:t xml:space="preserve">　エ　校長は、上記イの活動方針や活動計画等を学校のホームページへの掲載等により公表する。</w:t>
      </w:r>
    </w:p>
    <w:p w:rsidR="00294B88" w:rsidRPr="00294B88" w:rsidRDefault="00294B88" w:rsidP="00C15079">
      <w:pPr>
        <w:kinsoku w:val="0"/>
        <w:wordWrap w:val="0"/>
        <w:overflowPunct w:val="0"/>
        <w:autoSpaceDE w:val="0"/>
        <w:autoSpaceDN w:val="0"/>
        <w:ind w:left="480" w:hangingChars="200" w:hanging="480"/>
      </w:pPr>
    </w:p>
    <w:p w:rsidR="00FE06F7" w:rsidRDefault="00FE06F7" w:rsidP="00B4121C">
      <w:pPr>
        <w:kinsoku w:val="0"/>
        <w:wordWrap w:val="0"/>
        <w:overflowPunct w:val="0"/>
        <w:autoSpaceDE w:val="0"/>
        <w:autoSpaceDN w:val="0"/>
        <w:ind w:left="480" w:hangingChars="200" w:hanging="480"/>
      </w:pPr>
      <w:r>
        <w:rPr>
          <w:rFonts w:hint="eastAsia"/>
        </w:rPr>
        <w:t>（２）指導・運営に係る体制の構築</w:t>
      </w:r>
    </w:p>
    <w:p w:rsidR="00FE06F7" w:rsidRDefault="00FE06F7" w:rsidP="00B4121C">
      <w:pPr>
        <w:kinsoku w:val="0"/>
        <w:wordWrap w:val="0"/>
        <w:overflowPunct w:val="0"/>
        <w:autoSpaceDE w:val="0"/>
        <w:autoSpaceDN w:val="0"/>
        <w:ind w:left="480" w:hangingChars="200" w:hanging="480"/>
      </w:pPr>
      <w:r>
        <w:rPr>
          <w:rFonts w:hint="eastAsia"/>
        </w:rPr>
        <w:t xml:space="preserve">　ア　部活動は、学校教育の一環で行われるものであることから、</w:t>
      </w:r>
      <w:r w:rsidR="00B96CE4">
        <w:rPr>
          <w:rFonts w:hint="eastAsia"/>
        </w:rPr>
        <w:t>各部活動顧問による適切な運営・</w:t>
      </w:r>
      <w:r>
        <w:rPr>
          <w:rFonts w:hint="eastAsia"/>
        </w:rPr>
        <w:t>指導</w:t>
      </w:r>
      <w:r w:rsidR="00B96CE4">
        <w:rPr>
          <w:rFonts w:hint="eastAsia"/>
        </w:rPr>
        <w:t>・</w:t>
      </w:r>
      <w:r>
        <w:rPr>
          <w:rFonts w:hint="eastAsia"/>
        </w:rPr>
        <w:t>管理・指導のもとで行われるものとする。</w:t>
      </w:r>
    </w:p>
    <w:p w:rsidR="00FE06F7" w:rsidRDefault="00FE06F7" w:rsidP="00B4121C">
      <w:pPr>
        <w:kinsoku w:val="0"/>
        <w:wordWrap w:val="0"/>
        <w:overflowPunct w:val="0"/>
        <w:autoSpaceDE w:val="0"/>
        <w:autoSpaceDN w:val="0"/>
        <w:ind w:left="480" w:hangingChars="200" w:hanging="480"/>
      </w:pPr>
      <w:r>
        <w:rPr>
          <w:rFonts w:hint="eastAsia"/>
        </w:rPr>
        <w:t xml:space="preserve">　イ　</w:t>
      </w:r>
      <w:r w:rsidR="00A41A10">
        <w:rPr>
          <w:rFonts w:hint="eastAsia"/>
        </w:rPr>
        <w:t>日常の運営、指導に関して、</w:t>
      </w:r>
      <w:r w:rsidR="00B96CE4">
        <w:rPr>
          <w:rFonts w:hint="eastAsia"/>
        </w:rPr>
        <w:t>校長の指導・監督のもと、部活動顧問間や部活動インストラクター等と役割を分担して、生徒の活動が充実するよう努める。</w:t>
      </w:r>
    </w:p>
    <w:p w:rsidR="00FE06F7" w:rsidRDefault="00FE06F7" w:rsidP="00B4121C">
      <w:pPr>
        <w:kinsoku w:val="0"/>
        <w:wordWrap w:val="0"/>
        <w:overflowPunct w:val="0"/>
        <w:autoSpaceDE w:val="0"/>
        <w:autoSpaceDN w:val="0"/>
        <w:ind w:left="480" w:hangingChars="200" w:hanging="480"/>
      </w:pPr>
      <w:r>
        <w:rPr>
          <w:rFonts w:hint="eastAsia"/>
        </w:rPr>
        <w:t xml:space="preserve">　ウ</w:t>
      </w:r>
      <w:r w:rsidR="002C6F7C">
        <w:rPr>
          <w:rFonts w:hint="eastAsia"/>
        </w:rPr>
        <w:t xml:space="preserve">　</w:t>
      </w:r>
      <w:r w:rsidR="00C83C1E">
        <w:rPr>
          <w:rFonts w:hint="eastAsia"/>
        </w:rPr>
        <w:t>生徒活動支援グループは、各部活動の顧問を２名以上配置し、</w:t>
      </w:r>
      <w:r w:rsidR="00B96CE4">
        <w:rPr>
          <w:rFonts w:hint="eastAsia"/>
        </w:rPr>
        <w:t>校長が委任する。また、主顧問、第２顧問を定めるものとする。</w:t>
      </w:r>
    </w:p>
    <w:p w:rsidR="002C6F7C" w:rsidRDefault="002C6F7C" w:rsidP="00B4121C">
      <w:pPr>
        <w:kinsoku w:val="0"/>
        <w:wordWrap w:val="0"/>
        <w:overflowPunct w:val="0"/>
        <w:autoSpaceDE w:val="0"/>
        <w:autoSpaceDN w:val="0"/>
        <w:ind w:left="480" w:hangingChars="200" w:hanging="480"/>
      </w:pPr>
      <w:r>
        <w:rPr>
          <w:rFonts w:hint="eastAsia"/>
        </w:rPr>
        <w:t xml:space="preserve">　エ</w:t>
      </w:r>
      <w:r w:rsidR="00FB1F21">
        <w:rPr>
          <w:rFonts w:hint="eastAsia"/>
        </w:rPr>
        <w:t xml:space="preserve">　</w:t>
      </w:r>
      <w:r>
        <w:rPr>
          <w:rFonts w:hint="eastAsia"/>
        </w:rPr>
        <w:t>部活動顧問には、部の運営や活動に係る部員の生徒指導、技術指導など、多岐にわたる役割があることを踏まえ、指導方針や部の目標を明確にし、その達成のために生徒を支援する。</w:t>
      </w:r>
    </w:p>
    <w:p w:rsidR="00A7164E" w:rsidRDefault="00A7164E" w:rsidP="00B4121C">
      <w:pPr>
        <w:kinsoku w:val="0"/>
        <w:wordWrap w:val="0"/>
        <w:overflowPunct w:val="0"/>
        <w:autoSpaceDE w:val="0"/>
        <w:autoSpaceDN w:val="0"/>
        <w:ind w:left="480" w:hangingChars="200" w:hanging="480"/>
      </w:pPr>
      <w:r>
        <w:rPr>
          <w:rFonts w:hint="eastAsia"/>
        </w:rPr>
        <w:t xml:space="preserve">　オ　</w:t>
      </w:r>
      <w:r w:rsidR="00B96CE4">
        <w:rPr>
          <w:rFonts w:hint="eastAsia"/>
        </w:rPr>
        <w:t>年間の活動目標と活動予定日数を明確にするために、</w:t>
      </w:r>
      <w:r>
        <w:rPr>
          <w:rFonts w:hint="eastAsia"/>
        </w:rPr>
        <w:t>部活動顧問は、（様式１）年間指導計画と（様式２）年間活動計画を４月７日までに作成し、生徒活動支援グループ担当まで提出する。</w:t>
      </w:r>
    </w:p>
    <w:p w:rsidR="00FB1F21" w:rsidRDefault="00FB1F21" w:rsidP="00B4121C">
      <w:pPr>
        <w:kinsoku w:val="0"/>
        <w:wordWrap w:val="0"/>
        <w:overflowPunct w:val="0"/>
        <w:autoSpaceDE w:val="0"/>
        <w:autoSpaceDN w:val="0"/>
        <w:ind w:left="480" w:hangingChars="200" w:hanging="480"/>
      </w:pPr>
      <w:r>
        <w:rPr>
          <w:rFonts w:hint="eastAsia"/>
        </w:rPr>
        <w:t xml:space="preserve">　</w:t>
      </w:r>
      <w:r w:rsidR="00A7164E">
        <w:rPr>
          <w:rFonts w:hint="eastAsia"/>
        </w:rPr>
        <w:t>カ</w:t>
      </w:r>
      <w:r>
        <w:rPr>
          <w:rFonts w:hint="eastAsia"/>
        </w:rPr>
        <w:t xml:space="preserve">　</w:t>
      </w:r>
      <w:r w:rsidR="00B96CE4">
        <w:rPr>
          <w:rFonts w:hint="eastAsia"/>
        </w:rPr>
        <w:t>月間予定を明確にするために、</w:t>
      </w:r>
      <w:r w:rsidR="00A7164E">
        <w:rPr>
          <w:rFonts w:hint="eastAsia"/>
        </w:rPr>
        <w:t>部活動</w:t>
      </w:r>
      <w:r>
        <w:rPr>
          <w:rFonts w:hint="eastAsia"/>
        </w:rPr>
        <w:t>顧問は、翌月の活動予定について、前月25日</w:t>
      </w:r>
      <w:r>
        <w:rPr>
          <w:rFonts w:hint="eastAsia"/>
        </w:rPr>
        <w:lastRenderedPageBreak/>
        <w:t>までに</w:t>
      </w:r>
      <w:r w:rsidR="00A7164E">
        <w:rPr>
          <w:rFonts w:hint="eastAsia"/>
        </w:rPr>
        <w:t>（様式３）</w:t>
      </w:r>
      <w:r w:rsidR="004D61FE">
        <w:rPr>
          <w:rFonts w:hint="eastAsia"/>
        </w:rPr>
        <w:t>月間指導計画</w:t>
      </w:r>
      <w:r>
        <w:rPr>
          <w:rFonts w:hint="eastAsia"/>
        </w:rPr>
        <w:t>もしくは部の予定表を１部生徒活動支援グループ</w:t>
      </w:r>
      <w:r w:rsidR="00696518">
        <w:rPr>
          <w:rFonts w:hint="eastAsia"/>
        </w:rPr>
        <w:t>担当者</w:t>
      </w:r>
      <w:r>
        <w:rPr>
          <w:rFonts w:hint="eastAsia"/>
        </w:rPr>
        <w:t>まで提出する。</w:t>
      </w:r>
    </w:p>
    <w:p w:rsidR="00FB1F21" w:rsidRPr="00C83C1E" w:rsidRDefault="00FB1F21" w:rsidP="00B4121C">
      <w:pPr>
        <w:kinsoku w:val="0"/>
        <w:wordWrap w:val="0"/>
        <w:overflowPunct w:val="0"/>
        <w:autoSpaceDE w:val="0"/>
        <w:autoSpaceDN w:val="0"/>
        <w:ind w:left="480" w:hangingChars="200" w:hanging="480"/>
      </w:pPr>
      <w:r>
        <w:rPr>
          <w:rFonts w:hint="eastAsia"/>
        </w:rPr>
        <w:t xml:space="preserve">　</w:t>
      </w:r>
      <w:r w:rsidR="00B96CE4">
        <w:rPr>
          <w:rFonts w:hint="eastAsia"/>
        </w:rPr>
        <w:t xml:space="preserve">キ　</w:t>
      </w:r>
      <w:r w:rsidR="007C4D4F">
        <w:rPr>
          <w:rFonts w:hint="eastAsia"/>
        </w:rPr>
        <w:t>各部活</w:t>
      </w:r>
      <w:r w:rsidR="00C83C1E">
        <w:rPr>
          <w:rFonts w:hint="eastAsia"/>
        </w:rPr>
        <w:t>動</w:t>
      </w:r>
      <w:r w:rsidR="007C4D4F">
        <w:rPr>
          <w:rFonts w:hint="eastAsia"/>
        </w:rPr>
        <w:t>の</w:t>
      </w:r>
      <w:r w:rsidR="00B96CE4">
        <w:rPr>
          <w:rFonts w:hint="eastAsia"/>
        </w:rPr>
        <w:t>活動実態を把握するために、</w:t>
      </w:r>
      <w:r w:rsidR="00A7164E">
        <w:rPr>
          <w:rFonts w:hint="eastAsia"/>
        </w:rPr>
        <w:t>部活動</w:t>
      </w:r>
      <w:r>
        <w:rPr>
          <w:rFonts w:hint="eastAsia"/>
        </w:rPr>
        <w:t>顧問は、活動実績</w:t>
      </w:r>
      <w:r w:rsidR="007C4D4F">
        <w:rPr>
          <w:rFonts w:hint="eastAsia"/>
        </w:rPr>
        <w:t>を（様式３）に記</w:t>
      </w:r>
      <w:r w:rsidR="007C4D4F" w:rsidRPr="00C83C1E">
        <w:rPr>
          <w:rFonts w:hint="eastAsia"/>
        </w:rPr>
        <w:t>載し、併せて</w:t>
      </w:r>
      <w:r w:rsidR="00696518" w:rsidRPr="00C83C1E">
        <w:rPr>
          <w:rFonts w:hint="eastAsia"/>
        </w:rPr>
        <w:t>指定された</w:t>
      </w:r>
      <w:r w:rsidR="00A7164E" w:rsidRPr="00C83C1E">
        <w:rPr>
          <w:rFonts w:hint="eastAsia"/>
        </w:rPr>
        <w:t>電子ファイル</w:t>
      </w:r>
      <w:r w:rsidR="007C4D4F" w:rsidRPr="00C83C1E">
        <w:rPr>
          <w:rFonts w:hint="eastAsia"/>
        </w:rPr>
        <w:t>に</w:t>
      </w:r>
      <w:r w:rsidR="00696518" w:rsidRPr="00C83C1E">
        <w:rPr>
          <w:rFonts w:hint="eastAsia"/>
        </w:rPr>
        <w:t>入力する。</w:t>
      </w:r>
    </w:p>
    <w:p w:rsidR="00F05660" w:rsidRDefault="00F05660" w:rsidP="00C83C1E">
      <w:pPr>
        <w:kinsoku w:val="0"/>
        <w:wordWrap w:val="0"/>
        <w:overflowPunct w:val="0"/>
        <w:autoSpaceDE w:val="0"/>
        <w:autoSpaceDN w:val="0"/>
        <w:ind w:leftChars="100" w:left="480" w:hangingChars="100" w:hanging="240"/>
      </w:pPr>
      <w:r w:rsidRPr="00C83C1E">
        <w:rPr>
          <w:rFonts w:hint="eastAsia"/>
        </w:rPr>
        <w:t>ク</w:t>
      </w:r>
      <w:r w:rsidR="00C83C1E" w:rsidRPr="00C83C1E">
        <w:rPr>
          <w:rFonts w:hint="eastAsia"/>
        </w:rPr>
        <w:t xml:space="preserve">　</w:t>
      </w:r>
      <w:r w:rsidRPr="00C83C1E">
        <w:rPr>
          <w:rFonts w:hint="eastAsia"/>
        </w:rPr>
        <w:t>校長は、（様式１）～（様式３）の</w:t>
      </w:r>
      <w:r w:rsidR="008E647D" w:rsidRPr="00C83C1E">
        <w:rPr>
          <w:rFonts w:hint="eastAsia"/>
        </w:rPr>
        <w:t>確認等により、各部活動の活動状況を把握し、生徒が安全に</w:t>
      </w:r>
      <w:r w:rsidRPr="00C83C1E">
        <w:rPr>
          <w:rFonts w:hint="eastAsia"/>
        </w:rPr>
        <w:t>活動を行い、また、教員の負担が過度にならないように</w:t>
      </w:r>
      <w:r w:rsidR="008E647D" w:rsidRPr="00C83C1E">
        <w:rPr>
          <w:rFonts w:hint="eastAsia"/>
        </w:rPr>
        <w:t>持続可能な部活動を実施できるよう</w:t>
      </w:r>
      <w:r w:rsidRPr="00C83C1E">
        <w:rPr>
          <w:rFonts w:hint="eastAsia"/>
        </w:rPr>
        <w:t>、必</w:t>
      </w:r>
      <w:r>
        <w:rPr>
          <w:rFonts w:hint="eastAsia"/>
        </w:rPr>
        <w:t>要に応じて指導・是正を行う。</w:t>
      </w:r>
    </w:p>
    <w:p w:rsidR="00D26835" w:rsidRDefault="00D26835" w:rsidP="00B4121C">
      <w:pPr>
        <w:kinsoku w:val="0"/>
        <w:wordWrap w:val="0"/>
        <w:overflowPunct w:val="0"/>
        <w:autoSpaceDE w:val="0"/>
        <w:autoSpaceDN w:val="0"/>
        <w:ind w:left="480" w:hangingChars="200" w:hanging="480"/>
        <w:rPr>
          <w:rFonts w:asciiTheme="majorEastAsia" w:eastAsiaTheme="majorEastAsia" w:hAnsiTheme="majorEastAsia"/>
        </w:rPr>
      </w:pPr>
    </w:p>
    <w:p w:rsidR="00A7164E" w:rsidRPr="00A7164E" w:rsidRDefault="002C6F7C" w:rsidP="00A7164E">
      <w:pPr>
        <w:kinsoku w:val="0"/>
        <w:wordWrap w:val="0"/>
        <w:overflowPunct w:val="0"/>
        <w:autoSpaceDE w:val="0"/>
        <w:autoSpaceDN w:val="0"/>
        <w:ind w:left="480" w:hangingChars="200" w:hanging="480"/>
        <w:rPr>
          <w:rFonts w:asciiTheme="majorEastAsia" w:eastAsiaTheme="majorEastAsia" w:hAnsiTheme="majorEastAsia"/>
        </w:rPr>
      </w:pPr>
      <w:r w:rsidRPr="00481262">
        <w:rPr>
          <w:rFonts w:asciiTheme="majorEastAsia" w:eastAsiaTheme="majorEastAsia" w:hAnsiTheme="majorEastAsia" w:hint="eastAsia"/>
        </w:rPr>
        <w:t>２　合理的でかつ効率的・効果的な活動の推進のための取組み</w:t>
      </w:r>
    </w:p>
    <w:p w:rsidR="00A7164E" w:rsidRDefault="007C4D4F" w:rsidP="00A7164E">
      <w:pPr>
        <w:kinsoku w:val="0"/>
        <w:wordWrap w:val="0"/>
        <w:overflowPunct w:val="0"/>
        <w:autoSpaceDE w:val="0"/>
        <w:autoSpaceDN w:val="0"/>
        <w:ind w:firstLineChars="100" w:firstLine="240"/>
      </w:pPr>
      <w:r>
        <w:rPr>
          <w:rFonts w:hint="eastAsia"/>
        </w:rPr>
        <w:t>部活動顧問は、生徒の発達段階、技術レベルに合わせた指導を行う。また、卒業後も活動を継続できるよう、心身ともに安全・安心な活動として留意すること。</w:t>
      </w:r>
      <w:r w:rsidR="002C6F7C">
        <w:rPr>
          <w:rFonts w:hint="eastAsia"/>
        </w:rPr>
        <w:t>生徒それぞれの興味・関心や体力・技術等に応じて、自主的・自発的に部活動を楽しめるような環境を整備し、けがや事故の未然防止に努めるとともに、体罰・ハラスメントを根絶する。</w:t>
      </w:r>
    </w:p>
    <w:p w:rsidR="002C6F7C" w:rsidRDefault="002C6F7C" w:rsidP="002C6F7C">
      <w:pPr>
        <w:kinsoku w:val="0"/>
        <w:wordWrap w:val="0"/>
        <w:overflowPunct w:val="0"/>
        <w:autoSpaceDE w:val="0"/>
        <w:autoSpaceDN w:val="0"/>
      </w:pPr>
    </w:p>
    <w:p w:rsidR="002C6F7C" w:rsidRPr="00481262" w:rsidRDefault="002C6F7C" w:rsidP="002C6F7C">
      <w:pPr>
        <w:kinsoku w:val="0"/>
        <w:wordWrap w:val="0"/>
        <w:overflowPunct w:val="0"/>
        <w:autoSpaceDE w:val="0"/>
        <w:autoSpaceDN w:val="0"/>
        <w:rPr>
          <w:rFonts w:asciiTheme="majorEastAsia" w:eastAsiaTheme="majorEastAsia" w:hAnsiTheme="majorEastAsia"/>
        </w:rPr>
      </w:pPr>
      <w:r w:rsidRPr="00481262">
        <w:rPr>
          <w:rFonts w:asciiTheme="majorEastAsia" w:eastAsiaTheme="majorEastAsia" w:hAnsiTheme="majorEastAsia" w:hint="eastAsia"/>
        </w:rPr>
        <w:t>３　適切な休養日等の設定</w:t>
      </w:r>
    </w:p>
    <w:p w:rsidR="004E661D" w:rsidRDefault="004E661D" w:rsidP="004E661D">
      <w:pPr>
        <w:kinsoku w:val="0"/>
        <w:wordWrap w:val="0"/>
        <w:overflowPunct w:val="0"/>
        <w:autoSpaceDE w:val="0"/>
        <w:autoSpaceDN w:val="0"/>
        <w:ind w:firstLineChars="100" w:firstLine="240"/>
      </w:pPr>
      <w:r>
        <w:rPr>
          <w:rFonts w:hint="eastAsia"/>
        </w:rPr>
        <w:t>原則</w:t>
      </w:r>
      <w:r w:rsidR="000221C8">
        <w:rPr>
          <w:rFonts w:hint="eastAsia"/>
        </w:rPr>
        <w:t>週当たり平日１日以上、週休日</w:t>
      </w:r>
      <w:r w:rsidR="00696518">
        <w:rPr>
          <w:rFonts w:hint="eastAsia"/>
        </w:rPr>
        <w:t>１日</w:t>
      </w:r>
      <w:r>
        <w:rPr>
          <w:rFonts w:hint="eastAsia"/>
        </w:rPr>
        <w:t>（週休日は半日×２日も可）</w:t>
      </w:r>
      <w:r w:rsidR="000221C8">
        <w:rPr>
          <w:rFonts w:hint="eastAsia"/>
        </w:rPr>
        <w:t>以上の休養日を設けるものとする。</w:t>
      </w:r>
      <w:r>
        <w:rPr>
          <w:rFonts w:hint="eastAsia"/>
        </w:rPr>
        <w:t>ただし、各部活動の実情に合わせ柔軟に休養日を設定する。</w:t>
      </w:r>
    </w:p>
    <w:p w:rsidR="000221C8" w:rsidRDefault="00C83C1E" w:rsidP="002C6F7C">
      <w:pPr>
        <w:kinsoku w:val="0"/>
        <w:wordWrap w:val="0"/>
        <w:overflowPunct w:val="0"/>
        <w:autoSpaceDE w:val="0"/>
        <w:autoSpaceDN w:val="0"/>
      </w:pPr>
      <w:r>
        <w:rPr>
          <w:rFonts w:hint="eastAsia"/>
        </w:rPr>
        <w:t xml:space="preserve">　また活動時間においては、合理的でかつ効率的・効果的な活動をめざし、長時間とならないように努める。</w:t>
      </w:r>
    </w:p>
    <w:p w:rsidR="000221C8" w:rsidRDefault="000221C8" w:rsidP="002C6F7C">
      <w:pPr>
        <w:kinsoku w:val="0"/>
        <w:wordWrap w:val="0"/>
        <w:overflowPunct w:val="0"/>
        <w:autoSpaceDE w:val="0"/>
        <w:autoSpaceDN w:val="0"/>
      </w:pPr>
      <w:r>
        <w:rPr>
          <w:rFonts w:hint="eastAsia"/>
        </w:rPr>
        <w:t xml:space="preserve">　</w:t>
      </w:r>
      <w:r w:rsidR="007C4D4F">
        <w:rPr>
          <w:rFonts w:hint="eastAsia"/>
        </w:rPr>
        <w:t>＜</w:t>
      </w:r>
      <w:r>
        <w:rPr>
          <w:rFonts w:hint="eastAsia"/>
        </w:rPr>
        <w:t>具体的な運用について</w:t>
      </w:r>
      <w:r w:rsidR="007C4D4F">
        <w:rPr>
          <w:rFonts w:hint="eastAsia"/>
        </w:rPr>
        <w:t>＞</w:t>
      </w:r>
    </w:p>
    <w:p w:rsidR="007C4D4F" w:rsidRDefault="007C4D4F" w:rsidP="007C4D4F">
      <w:pPr>
        <w:kinsoku w:val="0"/>
        <w:wordWrap w:val="0"/>
        <w:overflowPunct w:val="0"/>
        <w:autoSpaceDE w:val="0"/>
        <w:autoSpaceDN w:val="0"/>
        <w:ind w:leftChars="200" w:left="720" w:hangingChars="100" w:hanging="240"/>
      </w:pPr>
      <w:r>
        <w:rPr>
          <w:rFonts w:hint="eastAsia"/>
        </w:rPr>
        <w:t>①　原則週当たり平日１日以上、週休日１日（週休日は半日×２日も可）とし、生徒活動支援グループが示した①の日数と、（様式２）年間活動計画の日数の合計の差が平日及び週休日各52日以上になるように活動計画を立てるものとする。</w:t>
      </w:r>
    </w:p>
    <w:p w:rsidR="000221C8" w:rsidRDefault="007C4D4F" w:rsidP="00FB1F21">
      <w:pPr>
        <w:kinsoku w:val="0"/>
        <w:wordWrap w:val="0"/>
        <w:overflowPunct w:val="0"/>
        <w:autoSpaceDE w:val="0"/>
        <w:autoSpaceDN w:val="0"/>
        <w:ind w:left="720" w:hangingChars="300" w:hanging="720"/>
      </w:pPr>
      <w:r>
        <w:rPr>
          <w:rFonts w:hint="eastAsia"/>
        </w:rPr>
        <w:t xml:space="preserve">　　②</w:t>
      </w:r>
      <w:r w:rsidR="00FB1F21">
        <w:rPr>
          <w:rFonts w:hint="eastAsia"/>
        </w:rPr>
        <w:t xml:space="preserve">　</w:t>
      </w:r>
      <w:r w:rsidR="000221C8">
        <w:rPr>
          <w:rFonts w:hint="eastAsia"/>
        </w:rPr>
        <w:t>各部活動の状況により、練習場所、公式戦やコンクール等の時期等の条件が異なるため、統一的、定期的な休養日をとることは難しいことから、別の日に振り替えることや半日を単位とすることも可能とする。</w:t>
      </w:r>
    </w:p>
    <w:p w:rsidR="000221C8" w:rsidRDefault="007C4D4F" w:rsidP="00FB1F21">
      <w:pPr>
        <w:kinsoku w:val="0"/>
        <w:wordWrap w:val="0"/>
        <w:overflowPunct w:val="0"/>
        <w:autoSpaceDE w:val="0"/>
        <w:autoSpaceDN w:val="0"/>
        <w:ind w:left="720" w:hangingChars="300" w:hanging="720"/>
      </w:pPr>
      <w:r>
        <w:rPr>
          <w:rFonts w:hint="eastAsia"/>
        </w:rPr>
        <w:t xml:space="preserve">　　③</w:t>
      </w:r>
      <w:r w:rsidR="00FB1F21">
        <w:rPr>
          <w:rFonts w:hint="eastAsia"/>
        </w:rPr>
        <w:t xml:space="preserve">　</w:t>
      </w:r>
      <w:r w:rsidR="000221C8">
        <w:rPr>
          <w:rFonts w:hint="eastAsia"/>
        </w:rPr>
        <w:t>年間52</w:t>
      </w:r>
      <w:r>
        <w:rPr>
          <w:rFonts w:hint="eastAsia"/>
        </w:rPr>
        <w:t>週と考え</w:t>
      </w:r>
      <w:r w:rsidR="000221C8">
        <w:rPr>
          <w:rFonts w:hint="eastAsia"/>
        </w:rPr>
        <w:t>平日及び週休日各52日以上に相当する休養日を設定する。</w:t>
      </w:r>
      <w:r>
        <w:rPr>
          <w:rFonts w:hint="eastAsia"/>
        </w:rPr>
        <w:t>また、ひと月のうち、平日が１日以上、週休日１日以上の休養日を設けること。</w:t>
      </w:r>
    </w:p>
    <w:p w:rsidR="008E647D" w:rsidRDefault="007C4D4F" w:rsidP="00C83C1E">
      <w:pPr>
        <w:kinsoku w:val="0"/>
        <w:wordWrap w:val="0"/>
        <w:overflowPunct w:val="0"/>
        <w:autoSpaceDE w:val="0"/>
        <w:autoSpaceDN w:val="0"/>
        <w:ind w:leftChars="100" w:left="720" w:hangingChars="200" w:hanging="480"/>
      </w:pPr>
      <w:r>
        <w:rPr>
          <w:rFonts w:hint="eastAsia"/>
        </w:rPr>
        <w:t xml:space="preserve">　</w:t>
      </w:r>
    </w:p>
    <w:p w:rsidR="004E661D" w:rsidRDefault="007C4D4F" w:rsidP="007C4D4F">
      <w:pPr>
        <w:kinsoku w:val="0"/>
        <w:wordWrap w:val="0"/>
        <w:overflowPunct w:val="0"/>
        <w:autoSpaceDE w:val="0"/>
        <w:autoSpaceDN w:val="0"/>
        <w:ind w:firstLineChars="100" w:firstLine="240"/>
      </w:pPr>
      <w:r>
        <w:rPr>
          <w:rFonts w:hint="eastAsia"/>
        </w:rPr>
        <w:t>＜</w:t>
      </w:r>
      <w:r w:rsidR="000221C8">
        <w:rPr>
          <w:rFonts w:hint="eastAsia"/>
        </w:rPr>
        <w:t>52</w:t>
      </w:r>
      <w:r>
        <w:rPr>
          <w:rFonts w:hint="eastAsia"/>
        </w:rPr>
        <w:t>日の考え方＞</w:t>
      </w:r>
    </w:p>
    <w:p w:rsidR="007C4D4F" w:rsidRDefault="007C4D4F" w:rsidP="007C4D4F">
      <w:pPr>
        <w:kinsoku w:val="0"/>
        <w:wordWrap w:val="0"/>
        <w:overflowPunct w:val="0"/>
        <w:autoSpaceDE w:val="0"/>
        <w:autoSpaceDN w:val="0"/>
        <w:ind w:leftChars="200" w:left="720" w:hangingChars="100" w:hanging="240"/>
      </w:pPr>
      <w:r>
        <w:rPr>
          <w:rFonts w:hint="eastAsia"/>
        </w:rPr>
        <w:t>①　生徒活動支援グループが、学校行事等を考慮し、年度初めに平日、週休日の日数を提示する。</w:t>
      </w:r>
    </w:p>
    <w:p w:rsidR="000221C8" w:rsidRDefault="004E661D" w:rsidP="00FB1F21">
      <w:pPr>
        <w:kinsoku w:val="0"/>
        <w:wordWrap w:val="0"/>
        <w:overflowPunct w:val="0"/>
        <w:autoSpaceDE w:val="0"/>
        <w:autoSpaceDN w:val="0"/>
        <w:ind w:firstLineChars="200" w:firstLine="480"/>
      </w:pPr>
      <w:r>
        <w:rPr>
          <w:rFonts w:hint="eastAsia"/>
        </w:rPr>
        <w:t>②</w:t>
      </w:r>
      <w:r w:rsidR="00FB1F21">
        <w:rPr>
          <w:rFonts w:hint="eastAsia"/>
        </w:rPr>
        <w:t xml:space="preserve">　</w:t>
      </w:r>
      <w:r w:rsidR="000221C8">
        <w:rPr>
          <w:rFonts w:hint="eastAsia"/>
        </w:rPr>
        <w:t>平日は放課後の部活動が行われない日を１日とする。</w:t>
      </w:r>
    </w:p>
    <w:p w:rsidR="000221C8" w:rsidRDefault="004E661D" w:rsidP="00FB1F21">
      <w:pPr>
        <w:kinsoku w:val="0"/>
        <w:wordWrap w:val="0"/>
        <w:overflowPunct w:val="0"/>
        <w:autoSpaceDE w:val="0"/>
        <w:autoSpaceDN w:val="0"/>
        <w:ind w:leftChars="200" w:left="720" w:hangingChars="100" w:hanging="240"/>
      </w:pPr>
      <w:r>
        <w:rPr>
          <w:rFonts w:hint="eastAsia"/>
        </w:rPr>
        <w:t>③</w:t>
      </w:r>
      <w:r w:rsidR="00FB1F21">
        <w:rPr>
          <w:rFonts w:hint="eastAsia"/>
        </w:rPr>
        <w:t xml:space="preserve">　</w:t>
      </w:r>
      <w:r w:rsidR="000221C8">
        <w:rPr>
          <w:rFonts w:hint="eastAsia"/>
        </w:rPr>
        <w:t>週休日（祭日等を含む）は、全日の休養日を１日とし、半日の休養日を0.5日とする。</w:t>
      </w:r>
    </w:p>
    <w:p w:rsidR="000221C8" w:rsidRDefault="004E661D" w:rsidP="00FB1F21">
      <w:pPr>
        <w:kinsoku w:val="0"/>
        <w:wordWrap w:val="0"/>
        <w:overflowPunct w:val="0"/>
        <w:autoSpaceDE w:val="0"/>
        <w:autoSpaceDN w:val="0"/>
        <w:ind w:firstLineChars="200" w:firstLine="480"/>
      </w:pPr>
      <w:r>
        <w:rPr>
          <w:rFonts w:hint="eastAsia"/>
        </w:rPr>
        <w:t>④</w:t>
      </w:r>
      <w:r w:rsidR="00FB1F21">
        <w:rPr>
          <w:rFonts w:hint="eastAsia"/>
        </w:rPr>
        <w:t xml:space="preserve">　</w:t>
      </w:r>
      <w:r w:rsidR="000221C8">
        <w:rPr>
          <w:rFonts w:hint="eastAsia"/>
        </w:rPr>
        <w:t>長期休業中は、</w:t>
      </w:r>
      <w:r>
        <w:rPr>
          <w:rFonts w:hint="eastAsia"/>
        </w:rPr>
        <w:t>すべて</w:t>
      </w:r>
      <w:r w:rsidR="000221C8">
        <w:rPr>
          <w:rFonts w:hint="eastAsia"/>
        </w:rPr>
        <w:t>週休日と同様の扱いとする。</w:t>
      </w:r>
    </w:p>
    <w:p w:rsidR="004E661D" w:rsidRDefault="004E661D" w:rsidP="007C4D4F">
      <w:pPr>
        <w:kinsoku w:val="0"/>
        <w:wordWrap w:val="0"/>
        <w:overflowPunct w:val="0"/>
        <w:autoSpaceDE w:val="0"/>
        <w:autoSpaceDN w:val="0"/>
        <w:ind w:left="720" w:hangingChars="300" w:hanging="720"/>
      </w:pPr>
    </w:p>
    <w:p w:rsidR="00696518" w:rsidRPr="00C83C1E" w:rsidRDefault="001F26C3" w:rsidP="00C83C1E">
      <w:pPr>
        <w:kinsoku w:val="0"/>
        <w:wordWrap w:val="0"/>
        <w:overflowPunct w:val="0"/>
        <w:autoSpaceDE w:val="0"/>
        <w:autoSpaceDN w:val="0"/>
        <w:ind w:firstLineChars="200" w:firstLine="480"/>
      </w:pPr>
      <w:r>
        <w:rPr>
          <w:rFonts w:hint="eastAsia"/>
        </w:rPr>
        <w:t>○年末年始</w:t>
      </w:r>
      <w:r w:rsidR="00481262">
        <w:rPr>
          <w:rFonts w:hint="eastAsia"/>
        </w:rPr>
        <w:t>（12月28日～１月３日）については、52日の考え</w:t>
      </w:r>
      <w:r w:rsidR="0091677E">
        <w:rPr>
          <w:rFonts w:hint="eastAsia"/>
        </w:rPr>
        <w:t>方の日数</w:t>
      </w:r>
      <w:r w:rsidR="007C4D4F">
        <w:rPr>
          <w:rFonts w:hint="eastAsia"/>
        </w:rPr>
        <w:t>に算入する</w:t>
      </w:r>
      <w:r w:rsidR="00481262">
        <w:rPr>
          <w:rFonts w:hint="eastAsia"/>
        </w:rPr>
        <w:t>。</w:t>
      </w:r>
    </w:p>
    <w:p w:rsidR="00810F67" w:rsidRDefault="00810F67" w:rsidP="004D61FE">
      <w:pPr>
        <w:kinsoku w:val="0"/>
        <w:wordWrap w:val="0"/>
        <w:overflowPunct w:val="0"/>
        <w:autoSpaceDE w:val="0"/>
        <w:autoSpaceDN w:val="0"/>
        <w:rPr>
          <w:rFonts w:asciiTheme="majorEastAsia" w:eastAsiaTheme="majorEastAsia" w:hAnsiTheme="majorEastAsia"/>
        </w:rPr>
      </w:pPr>
    </w:p>
    <w:p w:rsidR="00810F67" w:rsidRDefault="00810F67" w:rsidP="004D61FE">
      <w:pPr>
        <w:kinsoku w:val="0"/>
        <w:wordWrap w:val="0"/>
        <w:overflowPunct w:val="0"/>
        <w:autoSpaceDE w:val="0"/>
        <w:autoSpaceDN w:val="0"/>
        <w:rPr>
          <w:rFonts w:asciiTheme="majorEastAsia" w:eastAsiaTheme="majorEastAsia" w:hAnsiTheme="majorEastAsia"/>
        </w:rPr>
      </w:pPr>
    </w:p>
    <w:p w:rsidR="004D61FE" w:rsidRPr="004D61FE" w:rsidRDefault="004D61FE" w:rsidP="004D61FE">
      <w:pPr>
        <w:kinsoku w:val="0"/>
        <w:wordWrap w:val="0"/>
        <w:overflowPunct w:val="0"/>
        <w:autoSpaceDE w:val="0"/>
        <w:autoSpaceDN w:val="0"/>
        <w:rPr>
          <w:rFonts w:asciiTheme="majorEastAsia" w:eastAsiaTheme="majorEastAsia" w:hAnsiTheme="majorEastAsia"/>
        </w:rPr>
      </w:pPr>
      <w:bookmarkStart w:id="0" w:name="_GoBack"/>
      <w:bookmarkEnd w:id="0"/>
      <w:r w:rsidRPr="004D61FE">
        <w:rPr>
          <w:rFonts w:asciiTheme="majorEastAsia" w:eastAsiaTheme="majorEastAsia" w:hAnsiTheme="majorEastAsia" w:hint="eastAsia"/>
        </w:rPr>
        <w:lastRenderedPageBreak/>
        <w:t>４</w:t>
      </w:r>
      <w:r>
        <w:rPr>
          <w:rFonts w:asciiTheme="majorEastAsia" w:eastAsiaTheme="majorEastAsia" w:hAnsiTheme="majorEastAsia" w:hint="eastAsia"/>
        </w:rPr>
        <w:t xml:space="preserve">　</w:t>
      </w:r>
      <w:r w:rsidRPr="004D61FE">
        <w:rPr>
          <w:rFonts w:asciiTheme="majorEastAsia" w:eastAsiaTheme="majorEastAsia" w:hAnsiTheme="majorEastAsia" w:hint="eastAsia"/>
        </w:rPr>
        <w:t>生徒のニーズを踏まえた活動環境の整備</w:t>
      </w:r>
    </w:p>
    <w:p w:rsidR="004D61FE" w:rsidRPr="00C83C1E" w:rsidRDefault="004D61FE" w:rsidP="004D61FE">
      <w:pPr>
        <w:kinsoku w:val="0"/>
        <w:wordWrap w:val="0"/>
        <w:overflowPunct w:val="0"/>
        <w:autoSpaceDE w:val="0"/>
        <w:autoSpaceDN w:val="0"/>
        <w:rPr>
          <w:rFonts w:asciiTheme="minorEastAsia" w:eastAsiaTheme="minorEastAsia" w:hAnsiTheme="minorEastAsia"/>
        </w:rPr>
      </w:pPr>
      <w:r w:rsidRPr="00C83C1E">
        <w:rPr>
          <w:rFonts w:asciiTheme="minorEastAsia" w:eastAsiaTheme="minorEastAsia" w:hAnsiTheme="minorEastAsia" w:hint="eastAsia"/>
        </w:rPr>
        <w:t>（１）　生徒のニーズを踏まえた部活動の設置</w:t>
      </w:r>
    </w:p>
    <w:p w:rsidR="004D61FE" w:rsidRPr="00C83C1E" w:rsidRDefault="004D61FE" w:rsidP="004D61FE">
      <w:pPr>
        <w:kinsoku w:val="0"/>
        <w:wordWrap w:val="0"/>
        <w:overflowPunct w:val="0"/>
        <w:autoSpaceDE w:val="0"/>
        <w:autoSpaceDN w:val="0"/>
        <w:ind w:leftChars="200" w:left="480" w:firstLineChars="100" w:firstLine="240"/>
      </w:pPr>
      <w:r w:rsidRPr="00C83C1E">
        <w:rPr>
          <w:rFonts w:hint="eastAsia"/>
        </w:rPr>
        <w:t>部活動は、生徒一人ひとりの興味・関心に応じて行われるものであることから、「技能を高めたい」、「良い結果を出したい」、「体力を向上したい」、「有意義な時間を過ごしたい」、「仲の良い友達をつ</w:t>
      </w:r>
      <w:r w:rsidR="004E661D" w:rsidRPr="00C83C1E">
        <w:rPr>
          <w:rFonts w:hint="eastAsia"/>
        </w:rPr>
        <w:t>くりたい」など、生徒の様々な目的や目標に応じた活動の場を設定す</w:t>
      </w:r>
      <w:r w:rsidRPr="00C83C1E">
        <w:rPr>
          <w:rFonts w:hint="eastAsia"/>
        </w:rPr>
        <w:t xml:space="preserve">る。 </w:t>
      </w:r>
    </w:p>
    <w:p w:rsidR="004D61FE" w:rsidRPr="00C83C1E" w:rsidRDefault="004D61FE" w:rsidP="004D61FE">
      <w:pPr>
        <w:kinsoku w:val="0"/>
        <w:wordWrap w:val="0"/>
        <w:overflowPunct w:val="0"/>
        <w:autoSpaceDE w:val="0"/>
        <w:autoSpaceDN w:val="0"/>
        <w:ind w:leftChars="200" w:left="480" w:firstLineChars="100" w:firstLine="240"/>
      </w:pPr>
      <w:r w:rsidRPr="00C83C1E">
        <w:rPr>
          <w:rFonts w:hint="eastAsia"/>
        </w:rPr>
        <w:t>本校においては、大会やコンクールの</w:t>
      </w:r>
      <w:r w:rsidR="00C57E12" w:rsidRPr="00C83C1E">
        <w:rPr>
          <w:rFonts w:hint="eastAsia"/>
        </w:rPr>
        <w:t>結果や成績等を追求するだけでなく、生涯にわたってスポーツや芸術文化等の</w:t>
      </w:r>
      <w:r w:rsidR="00A46EA8" w:rsidRPr="00C83C1E">
        <w:rPr>
          <w:rFonts w:hint="eastAsia"/>
        </w:rPr>
        <w:t>活動に親しむ基礎を培うこと及び</w:t>
      </w:r>
      <w:r w:rsidRPr="00C83C1E">
        <w:rPr>
          <w:rFonts w:hint="eastAsia"/>
        </w:rPr>
        <w:t xml:space="preserve">生徒の心身の調和のとれた発達を促すことができるよう活動環境の整備に努める。 </w:t>
      </w:r>
    </w:p>
    <w:p w:rsidR="004D61FE" w:rsidRPr="00C83C1E" w:rsidRDefault="004D61FE" w:rsidP="004D61FE">
      <w:pPr>
        <w:kinsoku w:val="0"/>
        <w:wordWrap w:val="0"/>
        <w:overflowPunct w:val="0"/>
        <w:autoSpaceDE w:val="0"/>
        <w:autoSpaceDN w:val="0"/>
      </w:pPr>
      <w:r w:rsidRPr="00C83C1E">
        <w:rPr>
          <w:rFonts w:hint="eastAsia"/>
        </w:rPr>
        <w:t>（２）　地域との連携等</w:t>
      </w:r>
      <w:r w:rsidRPr="00C83C1E">
        <w:t xml:space="preserve"> </w:t>
      </w:r>
    </w:p>
    <w:p w:rsidR="004D61FE" w:rsidRPr="00C83C1E" w:rsidRDefault="00B96CE4" w:rsidP="004D61FE">
      <w:pPr>
        <w:kinsoku w:val="0"/>
        <w:wordWrap w:val="0"/>
        <w:overflowPunct w:val="0"/>
        <w:autoSpaceDE w:val="0"/>
        <w:autoSpaceDN w:val="0"/>
        <w:ind w:leftChars="100" w:left="240" w:firstLineChars="100" w:firstLine="240"/>
      </w:pPr>
      <w:r w:rsidRPr="00C83C1E">
        <w:rPr>
          <w:rFonts w:hint="eastAsia"/>
        </w:rPr>
        <w:t>校長</w:t>
      </w:r>
      <w:r w:rsidR="004D61FE" w:rsidRPr="00C83C1E">
        <w:rPr>
          <w:rFonts w:hint="eastAsia"/>
        </w:rPr>
        <w:t>は、生徒のスポーツ</w:t>
      </w:r>
      <w:r w:rsidR="00C57E12" w:rsidRPr="00C83C1E">
        <w:rPr>
          <w:rFonts w:hint="eastAsia"/>
        </w:rPr>
        <w:t>・芸術文化等の</w:t>
      </w:r>
      <w:r w:rsidR="004D61FE" w:rsidRPr="00C83C1E">
        <w:rPr>
          <w:rFonts w:hint="eastAsia"/>
        </w:rPr>
        <w:t>活動</w:t>
      </w:r>
      <w:r w:rsidR="00C57E12" w:rsidRPr="00C83C1E">
        <w:rPr>
          <w:rFonts w:hint="eastAsia"/>
        </w:rPr>
        <w:t>に親しむ機会の</w:t>
      </w:r>
      <w:r w:rsidR="004D61FE" w:rsidRPr="00C83C1E">
        <w:rPr>
          <w:rFonts w:hint="eastAsia"/>
        </w:rPr>
        <w:t>充実の観点から、学校や地域の実態に応じて、地域の関係団体との連携、保護者の理解と協力、民間事業者の活用等による、学校と地域が共に子どもを育てるという視点に立った、学校と地域が協働・融合した形での地域における環境整備に努める。</w:t>
      </w:r>
    </w:p>
    <w:p w:rsidR="004D61FE" w:rsidRPr="00C83C1E" w:rsidRDefault="004D61FE" w:rsidP="004D61FE">
      <w:pPr>
        <w:kinsoku w:val="0"/>
        <w:wordWrap w:val="0"/>
        <w:overflowPunct w:val="0"/>
        <w:autoSpaceDE w:val="0"/>
        <w:autoSpaceDN w:val="0"/>
        <w:ind w:leftChars="100" w:left="240" w:firstLineChars="100" w:firstLine="240"/>
      </w:pPr>
      <w:r w:rsidRPr="00C83C1E">
        <w:rPr>
          <w:rFonts w:hint="eastAsia"/>
        </w:rPr>
        <w:t>また、</w:t>
      </w:r>
      <w:r w:rsidR="00B96CE4" w:rsidRPr="00C83C1E">
        <w:rPr>
          <w:rFonts w:hint="eastAsia"/>
        </w:rPr>
        <w:t>校長</w:t>
      </w:r>
      <w:r w:rsidRPr="00C83C1E">
        <w:rPr>
          <w:rFonts w:hint="eastAsia"/>
        </w:rPr>
        <w:t>は、学校と地域</w:t>
      </w:r>
      <w:r w:rsidR="00C57E12" w:rsidRPr="00C83C1E">
        <w:rPr>
          <w:rFonts w:hint="eastAsia"/>
        </w:rPr>
        <w:t>・保護者が共に子どもの健全な成長のための教育、スポーツ・芸術文化等の活動に親しむ</w:t>
      </w:r>
      <w:r w:rsidRPr="00C83C1E">
        <w:rPr>
          <w:rFonts w:hint="eastAsia"/>
        </w:rPr>
        <w:t>環境の充実を支援するパートナーという考え方のもとで、こうした取組を推進することについて、保護者の理解と協力を促す。</w:t>
      </w:r>
    </w:p>
    <w:p w:rsidR="00696518" w:rsidRPr="00C83C1E" w:rsidRDefault="00696518" w:rsidP="004D61FE">
      <w:pPr>
        <w:kinsoku w:val="0"/>
        <w:wordWrap w:val="0"/>
        <w:overflowPunct w:val="0"/>
        <w:autoSpaceDE w:val="0"/>
        <w:autoSpaceDN w:val="0"/>
        <w:rPr>
          <w:rFonts w:asciiTheme="majorEastAsia" w:eastAsiaTheme="majorEastAsia" w:hAnsiTheme="majorEastAsia"/>
        </w:rPr>
      </w:pPr>
    </w:p>
    <w:p w:rsidR="004D61FE" w:rsidRPr="00C83C1E" w:rsidRDefault="004D61FE" w:rsidP="004D61FE">
      <w:pPr>
        <w:kinsoku w:val="0"/>
        <w:wordWrap w:val="0"/>
        <w:overflowPunct w:val="0"/>
        <w:autoSpaceDE w:val="0"/>
        <w:autoSpaceDN w:val="0"/>
        <w:rPr>
          <w:rFonts w:asciiTheme="majorEastAsia" w:eastAsiaTheme="majorEastAsia" w:hAnsiTheme="majorEastAsia"/>
        </w:rPr>
      </w:pPr>
      <w:r w:rsidRPr="00C83C1E">
        <w:rPr>
          <w:rFonts w:asciiTheme="majorEastAsia" w:eastAsiaTheme="majorEastAsia" w:hAnsiTheme="majorEastAsia" w:hint="eastAsia"/>
        </w:rPr>
        <w:t>５　取組の検証</w:t>
      </w:r>
    </w:p>
    <w:p w:rsidR="00D26835" w:rsidRDefault="004D61FE" w:rsidP="004D61FE">
      <w:pPr>
        <w:kinsoku w:val="0"/>
        <w:wordWrap w:val="0"/>
        <w:overflowPunct w:val="0"/>
        <w:autoSpaceDE w:val="0"/>
        <w:autoSpaceDN w:val="0"/>
        <w:ind w:left="240" w:hangingChars="100" w:hanging="240"/>
      </w:pPr>
      <w:r w:rsidRPr="00C83C1E">
        <w:rPr>
          <w:rFonts w:hint="eastAsia"/>
        </w:rPr>
        <w:t xml:space="preserve">  　本指針に示す取組については、</w:t>
      </w:r>
      <w:r w:rsidR="00C83C1E">
        <w:rPr>
          <w:rFonts w:hint="eastAsia"/>
        </w:rPr>
        <w:t>年度ごとに</w:t>
      </w:r>
      <w:r w:rsidRPr="00C83C1E">
        <w:rPr>
          <w:rFonts w:hint="eastAsia"/>
        </w:rPr>
        <w:t>取組状況を把握し、検証するとともにその結果を踏まえて、</w:t>
      </w:r>
      <w:r w:rsidR="00C57E12" w:rsidRPr="00C83C1E">
        <w:rPr>
          <w:rFonts w:hint="eastAsia"/>
        </w:rPr>
        <w:t>必要に応じて</w:t>
      </w:r>
      <w:r w:rsidRPr="00C83C1E">
        <w:rPr>
          <w:rFonts w:hint="eastAsia"/>
        </w:rPr>
        <w:t>改善を図っていくものとする。</w:t>
      </w:r>
      <w:r>
        <w:rPr>
          <w:rFonts w:hint="eastAsia"/>
        </w:rPr>
        <w:t xml:space="preserve"> </w:t>
      </w:r>
    </w:p>
    <w:p w:rsidR="00743BB3" w:rsidRDefault="00743BB3" w:rsidP="007C4D4F">
      <w:pPr>
        <w:kinsoku w:val="0"/>
        <w:wordWrap w:val="0"/>
        <w:overflowPunct w:val="0"/>
        <w:autoSpaceDE w:val="0"/>
        <w:autoSpaceDN w:val="0"/>
      </w:pPr>
    </w:p>
    <w:sectPr w:rsidR="00743BB3" w:rsidSect="0048126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54" w:rsidRDefault="00350F54" w:rsidP="00550EFC">
      <w:r>
        <w:separator/>
      </w:r>
    </w:p>
  </w:endnote>
  <w:endnote w:type="continuationSeparator" w:id="0">
    <w:p w:rsidR="00350F54" w:rsidRDefault="00350F54" w:rsidP="0055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54" w:rsidRDefault="00350F54" w:rsidP="00550EFC">
      <w:r>
        <w:separator/>
      </w:r>
    </w:p>
  </w:footnote>
  <w:footnote w:type="continuationSeparator" w:id="0">
    <w:p w:rsidR="00350F54" w:rsidRDefault="00350F54" w:rsidP="00550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FB"/>
    <w:rsid w:val="000221C8"/>
    <w:rsid w:val="00093338"/>
    <w:rsid w:val="000E0DFB"/>
    <w:rsid w:val="001E1E24"/>
    <w:rsid w:val="001F26C3"/>
    <w:rsid w:val="00254F71"/>
    <w:rsid w:val="00294B88"/>
    <w:rsid w:val="002B4507"/>
    <w:rsid w:val="002C6F7C"/>
    <w:rsid w:val="002F4607"/>
    <w:rsid w:val="00306425"/>
    <w:rsid w:val="00350F54"/>
    <w:rsid w:val="004728DB"/>
    <w:rsid w:val="00481262"/>
    <w:rsid w:val="00493270"/>
    <w:rsid w:val="004D61FE"/>
    <w:rsid w:val="004D6E8A"/>
    <w:rsid w:val="004E661D"/>
    <w:rsid w:val="00515FE3"/>
    <w:rsid w:val="00550EFC"/>
    <w:rsid w:val="00607BAD"/>
    <w:rsid w:val="0063351B"/>
    <w:rsid w:val="0064628E"/>
    <w:rsid w:val="00657A6F"/>
    <w:rsid w:val="00696518"/>
    <w:rsid w:val="006D6740"/>
    <w:rsid w:val="00743BB3"/>
    <w:rsid w:val="007C4D4F"/>
    <w:rsid w:val="00810F67"/>
    <w:rsid w:val="008E647D"/>
    <w:rsid w:val="008F23A0"/>
    <w:rsid w:val="0091677E"/>
    <w:rsid w:val="00A41A10"/>
    <w:rsid w:val="00A46EA8"/>
    <w:rsid w:val="00A7164E"/>
    <w:rsid w:val="00B4121C"/>
    <w:rsid w:val="00B56635"/>
    <w:rsid w:val="00B96CE4"/>
    <w:rsid w:val="00BB7BAA"/>
    <w:rsid w:val="00BC2AB2"/>
    <w:rsid w:val="00C15079"/>
    <w:rsid w:val="00C57E12"/>
    <w:rsid w:val="00C62AEB"/>
    <w:rsid w:val="00C83C1E"/>
    <w:rsid w:val="00D26835"/>
    <w:rsid w:val="00E6573C"/>
    <w:rsid w:val="00F05660"/>
    <w:rsid w:val="00F13152"/>
    <w:rsid w:val="00FB1F21"/>
    <w:rsid w:val="00FC74CF"/>
    <w:rsid w:val="00FE0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F81DB"/>
  <w15:chartTrackingRefBased/>
  <w15:docId w15:val="{B0914848-15E6-4C98-8A6F-F2A69898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F71"/>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54F71"/>
  </w:style>
  <w:style w:type="paragraph" w:styleId="a4">
    <w:name w:val="Date"/>
    <w:basedOn w:val="a"/>
    <w:next w:val="a"/>
    <w:link w:val="a5"/>
    <w:uiPriority w:val="99"/>
    <w:semiHidden/>
    <w:unhideWhenUsed/>
    <w:rsid w:val="00254F71"/>
  </w:style>
  <w:style w:type="character" w:customStyle="1" w:styleId="a5">
    <w:name w:val="日付 (文字)"/>
    <w:basedOn w:val="a0"/>
    <w:link w:val="a4"/>
    <w:uiPriority w:val="99"/>
    <w:semiHidden/>
    <w:rsid w:val="00254F71"/>
    <w:rPr>
      <w:rFonts w:ascii="ＭＳ 明朝" w:eastAsia="ＭＳ 明朝"/>
      <w:kern w:val="0"/>
      <w:sz w:val="24"/>
    </w:rPr>
  </w:style>
  <w:style w:type="paragraph" w:styleId="a6">
    <w:name w:val="Balloon Text"/>
    <w:basedOn w:val="a"/>
    <w:link w:val="a7"/>
    <w:uiPriority w:val="99"/>
    <w:semiHidden/>
    <w:unhideWhenUsed/>
    <w:rsid w:val="0048126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1262"/>
    <w:rPr>
      <w:rFonts w:asciiTheme="majorHAnsi" w:eastAsiaTheme="majorEastAsia" w:hAnsiTheme="majorHAnsi" w:cstheme="majorBidi"/>
      <w:kern w:val="0"/>
      <w:sz w:val="18"/>
      <w:szCs w:val="18"/>
    </w:rPr>
  </w:style>
  <w:style w:type="table" w:styleId="a8">
    <w:name w:val="Table Grid"/>
    <w:basedOn w:val="a1"/>
    <w:uiPriority w:val="39"/>
    <w:rsid w:val="007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50EFC"/>
    <w:pPr>
      <w:tabs>
        <w:tab w:val="center" w:pos="4252"/>
        <w:tab w:val="right" w:pos="8504"/>
      </w:tabs>
      <w:snapToGrid w:val="0"/>
    </w:pPr>
  </w:style>
  <w:style w:type="character" w:customStyle="1" w:styleId="aa">
    <w:name w:val="ヘッダー (文字)"/>
    <w:basedOn w:val="a0"/>
    <w:link w:val="a9"/>
    <w:uiPriority w:val="99"/>
    <w:rsid w:val="00550EFC"/>
    <w:rPr>
      <w:rFonts w:ascii="ＭＳ 明朝" w:eastAsia="ＭＳ 明朝"/>
      <w:kern w:val="0"/>
      <w:sz w:val="24"/>
    </w:rPr>
  </w:style>
  <w:style w:type="paragraph" w:styleId="ab">
    <w:name w:val="footer"/>
    <w:basedOn w:val="a"/>
    <w:link w:val="ac"/>
    <w:uiPriority w:val="99"/>
    <w:unhideWhenUsed/>
    <w:rsid w:val="00550EFC"/>
    <w:pPr>
      <w:tabs>
        <w:tab w:val="center" w:pos="4252"/>
        <w:tab w:val="right" w:pos="8504"/>
      </w:tabs>
      <w:snapToGrid w:val="0"/>
    </w:pPr>
  </w:style>
  <w:style w:type="character" w:customStyle="1" w:styleId="ac">
    <w:name w:val="フッター (文字)"/>
    <w:basedOn w:val="a0"/>
    <w:link w:val="ab"/>
    <w:uiPriority w:val="99"/>
    <w:rsid w:val="00550EFC"/>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8472-EF2D-48BC-AAE5-1635974A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勅使川原　真由美</dc:creator>
  <cp:keywords/>
  <dc:description/>
  <cp:lastModifiedBy>秋元　衛</cp:lastModifiedBy>
  <cp:revision>12</cp:revision>
  <cp:lastPrinted>2018-06-26T00:51:00Z</cp:lastPrinted>
  <dcterms:created xsi:type="dcterms:W3CDTF">2018-06-26T00:51:00Z</dcterms:created>
  <dcterms:modified xsi:type="dcterms:W3CDTF">2019-10-30T09:03:00Z</dcterms:modified>
</cp:coreProperties>
</file>